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A0D" w:rsidRDefault="005277A8">
      <w:pPr>
        <w:spacing w:after="0" w:line="259" w:lineRule="auto"/>
        <w:ind w:left="0" w:right="9" w:firstLine="0"/>
        <w:jc w:val="center"/>
        <w:rPr>
          <w:b/>
          <w:sz w:val="28"/>
        </w:rPr>
      </w:pPr>
      <w:r>
        <w:rPr>
          <w:b/>
          <w:sz w:val="28"/>
        </w:rPr>
        <w:t>Zmluva o bezplatnom užívaní obecnej studne</w:t>
      </w:r>
    </w:p>
    <w:p w:rsidR="005277A8" w:rsidRDefault="005277A8">
      <w:pPr>
        <w:spacing w:after="0" w:line="259" w:lineRule="auto"/>
        <w:ind w:left="0" w:right="9" w:firstLine="0"/>
        <w:jc w:val="center"/>
        <w:rPr>
          <w:szCs w:val="24"/>
        </w:rPr>
      </w:pPr>
      <w:r>
        <w:rPr>
          <w:szCs w:val="24"/>
        </w:rPr>
        <w:t>Uzatvorená v zmysle ustanovení §50 a nasl. Občianskeho</w:t>
      </w:r>
      <w:r w:rsidR="0015144C">
        <w:rPr>
          <w:szCs w:val="24"/>
        </w:rPr>
        <w:t xml:space="preserve"> zákonníka </w:t>
      </w:r>
    </w:p>
    <w:p w:rsidR="005277A8" w:rsidRPr="005277A8" w:rsidRDefault="0015144C">
      <w:pPr>
        <w:spacing w:after="0" w:line="259" w:lineRule="auto"/>
        <w:ind w:left="0" w:right="9" w:firstLine="0"/>
        <w:jc w:val="center"/>
        <w:rPr>
          <w:szCs w:val="24"/>
        </w:rPr>
      </w:pPr>
      <w:r>
        <w:rPr>
          <w:szCs w:val="24"/>
        </w:rPr>
        <w:t xml:space="preserve"> </w:t>
      </w:r>
    </w:p>
    <w:p w:rsidR="005277A8" w:rsidRPr="002F10FB" w:rsidRDefault="00856253">
      <w:pPr>
        <w:spacing w:after="0" w:line="259" w:lineRule="auto"/>
        <w:ind w:left="67" w:right="0" w:firstLine="0"/>
        <w:jc w:val="center"/>
        <w:rPr>
          <w:b/>
          <w:szCs w:val="24"/>
        </w:rPr>
      </w:pPr>
      <w:r w:rsidRPr="002F10FB">
        <w:rPr>
          <w:b/>
          <w:szCs w:val="24"/>
        </w:rPr>
        <w:t xml:space="preserve">Čl. </w:t>
      </w:r>
      <w:r w:rsidR="005277A8" w:rsidRPr="002F10FB">
        <w:rPr>
          <w:b/>
          <w:szCs w:val="24"/>
        </w:rPr>
        <w:t>I.</w:t>
      </w:r>
    </w:p>
    <w:p w:rsidR="003A6A0D" w:rsidRPr="002F10FB" w:rsidRDefault="005277A8">
      <w:pPr>
        <w:spacing w:after="0" w:line="259" w:lineRule="auto"/>
        <w:ind w:left="67" w:right="0" w:firstLine="0"/>
        <w:jc w:val="center"/>
        <w:rPr>
          <w:szCs w:val="24"/>
        </w:rPr>
      </w:pPr>
      <w:r w:rsidRPr="002F10FB">
        <w:rPr>
          <w:b/>
          <w:szCs w:val="24"/>
        </w:rPr>
        <w:t>Zmluvné strany</w:t>
      </w:r>
      <w:r w:rsidR="003F6155" w:rsidRPr="002F10FB">
        <w:rPr>
          <w:b/>
          <w:szCs w:val="24"/>
        </w:rPr>
        <w:t xml:space="preserve"> </w:t>
      </w:r>
    </w:p>
    <w:p w:rsidR="003A6A0D" w:rsidRDefault="003F6155">
      <w:pPr>
        <w:spacing w:after="0" w:line="259" w:lineRule="auto"/>
        <w:ind w:left="67" w:right="0" w:firstLine="0"/>
        <w:jc w:val="center"/>
      </w:pPr>
      <w:r>
        <w:rPr>
          <w:b/>
          <w:sz w:val="28"/>
        </w:rPr>
        <w:t xml:space="preserve"> </w:t>
      </w:r>
    </w:p>
    <w:p w:rsidR="003A6A0D" w:rsidRPr="005277A8" w:rsidRDefault="005277A8">
      <w:pPr>
        <w:spacing w:after="33" w:line="259" w:lineRule="auto"/>
        <w:ind w:left="0" w:right="0" w:firstLine="0"/>
        <w:jc w:val="left"/>
        <w:rPr>
          <w:b/>
        </w:rPr>
      </w:pPr>
      <w:r w:rsidRPr="005277A8">
        <w:rPr>
          <w:b/>
        </w:rPr>
        <w:t xml:space="preserve">Prenajímateľ : </w:t>
      </w:r>
    </w:p>
    <w:p w:rsidR="00FB7DB5" w:rsidRPr="005277A8" w:rsidRDefault="005277A8" w:rsidP="005277A8">
      <w:pPr>
        <w:spacing w:after="0" w:line="262" w:lineRule="auto"/>
        <w:jc w:val="left"/>
        <w:rPr>
          <w:b/>
        </w:rPr>
      </w:pPr>
      <w:r w:rsidRPr="005277A8">
        <w:rPr>
          <w:b/>
        </w:rPr>
        <w:t>Obec Víťazovce</w:t>
      </w:r>
      <w:r w:rsidR="003F6155" w:rsidRPr="005277A8">
        <w:rPr>
          <w:b/>
        </w:rPr>
        <w:t xml:space="preserve"> </w:t>
      </w:r>
    </w:p>
    <w:p w:rsidR="00FB7DB5" w:rsidRDefault="00C04EDB" w:rsidP="005277A8">
      <w:pPr>
        <w:spacing w:after="0" w:line="262" w:lineRule="auto"/>
        <w:jc w:val="left"/>
      </w:pPr>
      <w:r>
        <w:t>Víťazovce 90</w:t>
      </w:r>
    </w:p>
    <w:p w:rsidR="00FB7DB5" w:rsidRDefault="00FB7DB5" w:rsidP="005277A8">
      <w:pPr>
        <w:spacing w:after="0" w:line="262" w:lineRule="auto"/>
        <w:ind w:left="0" w:firstLine="0"/>
        <w:jc w:val="left"/>
      </w:pPr>
      <w:r>
        <w:t>067 24  Lukačovce</w:t>
      </w:r>
    </w:p>
    <w:p w:rsidR="00FB7DB5" w:rsidRDefault="00FB7DB5" w:rsidP="00FB7DB5">
      <w:pPr>
        <w:spacing w:after="0" w:line="262" w:lineRule="auto"/>
        <w:ind w:left="0" w:firstLine="0"/>
        <w:jc w:val="left"/>
        <w:rPr>
          <w:b/>
        </w:rPr>
      </w:pPr>
      <w:r>
        <w:t>IČO: 00323756</w:t>
      </w:r>
    </w:p>
    <w:p w:rsidR="005277A8" w:rsidRDefault="005277A8">
      <w:pPr>
        <w:spacing w:after="27" w:line="259" w:lineRule="auto"/>
        <w:ind w:left="0" w:right="0" w:firstLine="0"/>
        <w:jc w:val="left"/>
      </w:pPr>
      <w:r>
        <w:t xml:space="preserve">V zastúpení : Ing. Veronika Pošiková – starostka obce </w:t>
      </w:r>
    </w:p>
    <w:p w:rsidR="003A6A0D" w:rsidRDefault="005277A8">
      <w:pPr>
        <w:spacing w:after="27" w:line="259" w:lineRule="auto"/>
        <w:ind w:left="0" w:right="0" w:firstLine="0"/>
        <w:jc w:val="left"/>
      </w:pPr>
      <w:r>
        <w:t xml:space="preserve">(ďalej len prenajímateľ) </w:t>
      </w:r>
    </w:p>
    <w:p w:rsidR="00FB7DB5" w:rsidRDefault="003F6155">
      <w:pPr>
        <w:ind w:left="0" w:right="4935" w:firstLine="0"/>
        <w:rPr>
          <w:b/>
        </w:rPr>
      </w:pPr>
      <w:r>
        <w:rPr>
          <w:b/>
        </w:rPr>
        <w:t xml:space="preserve"> </w:t>
      </w:r>
    </w:p>
    <w:p w:rsidR="005277A8" w:rsidRDefault="005277A8">
      <w:pPr>
        <w:ind w:left="0" w:right="4935" w:firstLine="0"/>
        <w:rPr>
          <w:b/>
        </w:rPr>
      </w:pPr>
      <w:r>
        <w:rPr>
          <w:b/>
        </w:rPr>
        <w:t xml:space="preserve">Nájomca : </w:t>
      </w:r>
    </w:p>
    <w:p w:rsidR="00FB7DB5" w:rsidRPr="005277A8" w:rsidRDefault="007F7055" w:rsidP="00FB7DB5">
      <w:pPr>
        <w:spacing w:after="0" w:line="262" w:lineRule="auto"/>
        <w:ind w:left="0" w:firstLine="0"/>
        <w:jc w:val="left"/>
        <w:rPr>
          <w:b/>
        </w:rPr>
      </w:pPr>
      <w:r w:rsidRPr="005277A8">
        <w:rPr>
          <w:b/>
        </w:rPr>
        <w:t>Jozef Kondrát</w:t>
      </w:r>
      <w:r w:rsidR="005277A8">
        <w:rPr>
          <w:b/>
        </w:rPr>
        <w:t xml:space="preserve"> </w:t>
      </w:r>
    </w:p>
    <w:p w:rsidR="00FB7DB5" w:rsidRPr="00FB7DB5" w:rsidRDefault="00FB7DB5" w:rsidP="00FB7DB5">
      <w:pPr>
        <w:spacing w:after="0" w:line="262" w:lineRule="auto"/>
        <w:ind w:left="0" w:firstLine="0"/>
        <w:jc w:val="left"/>
      </w:pPr>
      <w:r w:rsidRPr="00FB7DB5">
        <w:t xml:space="preserve">Víťazovce 71, </w:t>
      </w:r>
    </w:p>
    <w:p w:rsidR="00FB7DB5" w:rsidRPr="00FB7DB5" w:rsidRDefault="00FB7DB5" w:rsidP="00FB7DB5">
      <w:pPr>
        <w:spacing w:after="0" w:line="262" w:lineRule="auto"/>
        <w:ind w:left="0" w:firstLine="0"/>
        <w:jc w:val="left"/>
      </w:pPr>
      <w:r w:rsidRPr="00FB7DB5">
        <w:t xml:space="preserve">067 24  Lukačovce </w:t>
      </w:r>
    </w:p>
    <w:p w:rsidR="003A6A0D" w:rsidRDefault="005277A8" w:rsidP="0015144C">
      <w:pPr>
        <w:spacing w:after="0" w:line="262" w:lineRule="auto"/>
        <w:ind w:left="0" w:firstLine="0"/>
        <w:jc w:val="left"/>
      </w:pPr>
      <w:r>
        <w:t xml:space="preserve">(ďalej len nájomca) </w:t>
      </w:r>
    </w:p>
    <w:p w:rsidR="003A6A0D" w:rsidRDefault="003F6155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3A6A0D" w:rsidRDefault="00856253">
      <w:pPr>
        <w:pStyle w:val="Nadpis1"/>
      </w:pPr>
      <w:r>
        <w:t xml:space="preserve">Čl. II. </w:t>
      </w:r>
      <w:r w:rsidR="003F6155">
        <w:t xml:space="preserve">Predmet </w:t>
      </w:r>
      <w:r>
        <w:t xml:space="preserve"> zmluvy</w:t>
      </w:r>
      <w:r w:rsidR="003F6155">
        <w:t xml:space="preserve"> </w:t>
      </w:r>
    </w:p>
    <w:p w:rsidR="003A6A0D" w:rsidRDefault="003F6155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3A6A0D" w:rsidRDefault="003F6155" w:rsidP="00F56B8B">
      <w:pPr>
        <w:numPr>
          <w:ilvl w:val="0"/>
          <w:numId w:val="1"/>
        </w:numPr>
        <w:ind w:right="0" w:hanging="361"/>
      </w:pPr>
      <w:r>
        <w:t xml:space="preserve">Prenajímateľ prenecháva </w:t>
      </w:r>
      <w:r w:rsidR="007F7055">
        <w:t>do spoločného nájmu spolu s</w:t>
      </w:r>
      <w:r w:rsidR="00F56B8B">
        <w:t> </w:t>
      </w:r>
      <w:r w:rsidR="007F7055">
        <w:t>D</w:t>
      </w:r>
      <w:r w:rsidR="00F56B8B">
        <w:t xml:space="preserve">omom športových hier, </w:t>
      </w:r>
      <w:r w:rsidR="007F7055">
        <w:t xml:space="preserve"> </w:t>
      </w:r>
      <w:r>
        <w:t xml:space="preserve"> studňu nachádzajúcu sa na </w:t>
      </w:r>
      <w:r w:rsidR="00FB7DB5">
        <w:t>obecnom</w:t>
      </w:r>
      <w:r>
        <w:t xml:space="preserve"> pozemku na parcele </w:t>
      </w:r>
      <w:r w:rsidR="00FB7DB5">
        <w:t xml:space="preserve">KNC 71/3 </w:t>
      </w:r>
      <w:r>
        <w:t xml:space="preserve"> v katastrálnom území obce </w:t>
      </w:r>
      <w:r w:rsidR="00FB7DB5">
        <w:t>Víťazovce</w:t>
      </w:r>
      <w:r>
        <w:t xml:space="preserve">. </w:t>
      </w:r>
    </w:p>
    <w:p w:rsidR="003A6A0D" w:rsidRDefault="003F6155">
      <w:pPr>
        <w:pStyle w:val="Nadpis1"/>
        <w:ind w:right="5"/>
      </w:pPr>
      <w:r>
        <w:t>Čl. II</w:t>
      </w:r>
      <w:r w:rsidR="00856253">
        <w:t xml:space="preserve">I. </w:t>
      </w:r>
      <w:r>
        <w:t xml:space="preserve"> Účel nájmu </w:t>
      </w:r>
    </w:p>
    <w:p w:rsidR="003A6A0D" w:rsidRDefault="003F6155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3A6A0D" w:rsidRDefault="003F6155">
      <w:pPr>
        <w:ind w:left="715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>Nájomca je oprávnený užívať predmet nájmu uvedený v Čl. I</w:t>
      </w:r>
      <w:r w:rsidR="00425EAD">
        <w:t>I</w:t>
      </w:r>
      <w:r>
        <w:t xml:space="preserve">., bod 1 tejto zmluvy v súlade so všeobecne záväznými právnymi predpismi a to na </w:t>
      </w:r>
      <w:r w:rsidR="00FB7DB5">
        <w:t xml:space="preserve">bežný </w:t>
      </w:r>
      <w:r w:rsidR="00D0750E">
        <w:t>účel.</w:t>
      </w:r>
    </w:p>
    <w:p w:rsidR="003A6A0D" w:rsidRDefault="003F6155">
      <w:pPr>
        <w:spacing w:after="25" w:line="259" w:lineRule="auto"/>
        <w:ind w:left="360" w:right="0" w:firstLine="0"/>
        <w:jc w:val="left"/>
      </w:pPr>
      <w:r>
        <w:t xml:space="preserve"> </w:t>
      </w:r>
    </w:p>
    <w:p w:rsidR="003A6A0D" w:rsidRDefault="00856253">
      <w:pPr>
        <w:pStyle w:val="Nadpis1"/>
        <w:ind w:right="11"/>
      </w:pPr>
      <w:r>
        <w:t xml:space="preserve">Čl.IV. </w:t>
      </w:r>
      <w:r w:rsidR="003F6155">
        <w:t xml:space="preserve"> Nájomné </w:t>
      </w:r>
    </w:p>
    <w:p w:rsidR="003A6A0D" w:rsidRDefault="003F6155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3A6A0D" w:rsidRDefault="003F6155">
      <w:pPr>
        <w:numPr>
          <w:ilvl w:val="0"/>
          <w:numId w:val="2"/>
        </w:numPr>
        <w:ind w:right="0" w:hanging="361"/>
      </w:pPr>
      <w:r>
        <w:t xml:space="preserve">Prenajímateľ a nájomca sa dohodli na </w:t>
      </w:r>
      <w:r w:rsidR="00FB7DB5">
        <w:t>užívaní studne bezodplatne.</w:t>
      </w:r>
    </w:p>
    <w:p w:rsidR="003A6A0D" w:rsidRDefault="003A6A0D">
      <w:pPr>
        <w:spacing w:after="30" w:line="259" w:lineRule="auto"/>
        <w:ind w:left="0" w:right="0" w:firstLine="0"/>
        <w:jc w:val="left"/>
      </w:pPr>
    </w:p>
    <w:p w:rsidR="003A6A0D" w:rsidRDefault="003F6155">
      <w:pPr>
        <w:pStyle w:val="Nadpis1"/>
        <w:ind w:right="13"/>
      </w:pPr>
      <w:r>
        <w:t>Čl. V</w:t>
      </w:r>
      <w:r w:rsidR="00856253">
        <w:t xml:space="preserve">. </w:t>
      </w:r>
      <w:r>
        <w:t xml:space="preserve"> Práva a povinnosti prenajímateľa a nájomcu </w:t>
      </w:r>
    </w:p>
    <w:p w:rsidR="003A6A0D" w:rsidRDefault="003F6155">
      <w:pPr>
        <w:spacing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3A6A0D" w:rsidRDefault="003F6155">
      <w:pPr>
        <w:numPr>
          <w:ilvl w:val="0"/>
          <w:numId w:val="3"/>
        </w:numPr>
        <w:ind w:right="0" w:hanging="423"/>
      </w:pPr>
      <w:r>
        <w:t xml:space="preserve">Prenajímateľ je povinný: </w:t>
      </w:r>
    </w:p>
    <w:p w:rsidR="003A6A0D" w:rsidRDefault="003F6155">
      <w:pPr>
        <w:numPr>
          <w:ilvl w:val="1"/>
          <w:numId w:val="3"/>
        </w:numPr>
        <w:ind w:right="0" w:hanging="360"/>
      </w:pPr>
      <w:r>
        <w:t xml:space="preserve">odovzdať predmet nájmu  uvedený v Čl. </w:t>
      </w:r>
      <w:r w:rsidR="000F61D8">
        <w:t>I</w:t>
      </w:r>
      <w:r>
        <w:t>I, bod 1 tejto zmluvy v stave spôsobilom na užívanie na dojednaný účel</w:t>
      </w:r>
      <w:r w:rsidR="00D0750E">
        <w:t>,</w:t>
      </w:r>
      <w:r>
        <w:t xml:space="preserve"> </w:t>
      </w:r>
    </w:p>
    <w:p w:rsidR="003A6A0D" w:rsidRDefault="003F6155">
      <w:pPr>
        <w:numPr>
          <w:ilvl w:val="1"/>
          <w:numId w:val="3"/>
        </w:numPr>
        <w:ind w:right="0" w:hanging="360"/>
      </w:pPr>
      <w:r>
        <w:t>umožniť nájomcovi užívať  predmet nájmu za podmienok dohodnutých touto zmluvou a zabezpečiť mu plný a nerušen</w:t>
      </w:r>
      <w:r w:rsidR="00D0750E">
        <w:t>ý výkon práv spojených s nájmom,</w:t>
      </w:r>
    </w:p>
    <w:p w:rsidR="003A6A0D" w:rsidRDefault="003F6155">
      <w:pPr>
        <w:numPr>
          <w:ilvl w:val="0"/>
          <w:numId w:val="3"/>
        </w:numPr>
        <w:ind w:right="0" w:hanging="423"/>
      </w:pPr>
      <w:r>
        <w:t xml:space="preserve">Nájomca je povinný: </w:t>
      </w:r>
    </w:p>
    <w:p w:rsidR="003A6A0D" w:rsidRDefault="003F6155">
      <w:pPr>
        <w:numPr>
          <w:ilvl w:val="1"/>
          <w:numId w:val="3"/>
        </w:numPr>
        <w:ind w:right="0" w:hanging="360"/>
      </w:pPr>
      <w:r>
        <w:t>užívať predmet nájmu len na účel dohodnutý touto zmluvou, zmeniť dohodnutý účel užívania je možné iba s písomným súhlasom prenajímateľa</w:t>
      </w:r>
      <w:r w:rsidR="00D0750E">
        <w:t>,</w:t>
      </w:r>
      <w:r>
        <w:t xml:space="preserve"> </w:t>
      </w:r>
    </w:p>
    <w:p w:rsidR="00FB7DB5" w:rsidRDefault="00FB7DB5" w:rsidP="00FB7DB5">
      <w:pPr>
        <w:numPr>
          <w:ilvl w:val="1"/>
          <w:numId w:val="3"/>
        </w:numPr>
        <w:ind w:right="0" w:hanging="360"/>
      </w:pPr>
      <w:r>
        <w:lastRenderedPageBreak/>
        <w:t>zabezpečiť udržiavanie predmetu nájmu v zmysle hygienických noriem, zabezpečiť pravidelnú dezinfekciu zdroja vody a</w:t>
      </w:r>
      <w:r w:rsidR="00D0750E">
        <w:t> </w:t>
      </w:r>
      <w:r>
        <w:t>okolia</w:t>
      </w:r>
      <w:r w:rsidR="00D0750E">
        <w:t>,</w:t>
      </w:r>
      <w:r>
        <w:t xml:space="preserve"> </w:t>
      </w:r>
    </w:p>
    <w:p w:rsidR="003A6A0D" w:rsidRDefault="003F6155">
      <w:pPr>
        <w:numPr>
          <w:ilvl w:val="0"/>
          <w:numId w:val="3"/>
        </w:numPr>
        <w:ind w:right="0" w:hanging="423"/>
      </w:pPr>
      <w:r>
        <w:t xml:space="preserve">Nájomca nie je oprávnený prenechať predmet nájmu do nájmu, prenájmu, alebo výpožičky tretím osobám a nesmie tento majetok ani žiadnym iným spôsobom zaťažiť bez predchádzajúceho písomného súhlasu prenajímateľa. </w:t>
      </w:r>
    </w:p>
    <w:p w:rsidR="003A6A0D" w:rsidRDefault="00FB7DB5">
      <w:pPr>
        <w:numPr>
          <w:ilvl w:val="0"/>
          <w:numId w:val="3"/>
        </w:numPr>
        <w:ind w:right="0" w:hanging="423"/>
      </w:pPr>
      <w:r>
        <w:t>Nájomca</w:t>
      </w:r>
      <w:r w:rsidR="003F6155">
        <w:t xml:space="preserve"> si zabezpečuje rozbor a kontrolu kvality vody na vlastné náklady sám. </w:t>
      </w:r>
    </w:p>
    <w:p w:rsidR="003A6A0D" w:rsidRDefault="003F6155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3A6A0D" w:rsidRDefault="003F6155">
      <w:pPr>
        <w:spacing w:after="27" w:line="259" w:lineRule="auto"/>
        <w:ind w:left="10" w:right="5" w:hanging="10"/>
        <w:jc w:val="center"/>
      </w:pPr>
      <w:r>
        <w:rPr>
          <w:b/>
        </w:rPr>
        <w:t>Čl. V</w:t>
      </w:r>
      <w:r w:rsidR="00856253">
        <w:rPr>
          <w:b/>
        </w:rPr>
        <w:t>I</w:t>
      </w:r>
      <w:r>
        <w:rPr>
          <w:b/>
        </w:rPr>
        <w:t xml:space="preserve">. </w:t>
      </w:r>
    </w:p>
    <w:p w:rsidR="003A6A0D" w:rsidRDefault="003F6155">
      <w:pPr>
        <w:pStyle w:val="Nadpis1"/>
        <w:ind w:right="5"/>
      </w:pPr>
      <w:r>
        <w:t xml:space="preserve">Doba nájmu </w:t>
      </w:r>
    </w:p>
    <w:p w:rsidR="003A6A0D" w:rsidRDefault="003F6155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3A6A0D" w:rsidRDefault="003F6155">
      <w:pPr>
        <w:numPr>
          <w:ilvl w:val="0"/>
          <w:numId w:val="4"/>
        </w:numPr>
        <w:ind w:right="0" w:hanging="361"/>
      </w:pPr>
      <w:r>
        <w:t xml:space="preserve">Nájomná zmluva sa uzatvára na dobu </w:t>
      </w:r>
      <w:r w:rsidR="00D0750E">
        <w:t>určitú do 31.12.2039</w:t>
      </w:r>
      <w:r w:rsidR="00FB7DB5">
        <w:t>.</w:t>
      </w:r>
    </w:p>
    <w:p w:rsidR="003A6A0D" w:rsidRDefault="003F6155" w:rsidP="000F61D8">
      <w:pPr>
        <w:numPr>
          <w:ilvl w:val="0"/>
          <w:numId w:val="4"/>
        </w:numPr>
        <w:ind w:right="0" w:hanging="361"/>
      </w:pPr>
      <w:r>
        <w:t>Nájomná zmluva je účinná dňom nasledujúcim po zve</w:t>
      </w:r>
      <w:r w:rsidR="00FB7DB5">
        <w:t>rejnení na webovom sídle prenajímateľa</w:t>
      </w:r>
      <w:r>
        <w:t xml:space="preserve">. </w:t>
      </w:r>
    </w:p>
    <w:p w:rsidR="003A6A0D" w:rsidRDefault="003F6155">
      <w:pPr>
        <w:spacing w:after="0" w:line="259" w:lineRule="auto"/>
        <w:ind w:left="10" w:right="11" w:hanging="10"/>
        <w:jc w:val="center"/>
      </w:pPr>
      <w:r>
        <w:rPr>
          <w:b/>
        </w:rPr>
        <w:t>Čl. VI</w:t>
      </w:r>
      <w:r w:rsidR="00856253">
        <w:rPr>
          <w:b/>
        </w:rPr>
        <w:t>I</w:t>
      </w:r>
      <w:r>
        <w:rPr>
          <w:b/>
        </w:rPr>
        <w:t xml:space="preserve">. </w:t>
      </w:r>
    </w:p>
    <w:p w:rsidR="003A6A0D" w:rsidRDefault="003F6155">
      <w:pPr>
        <w:pStyle w:val="Nadpis1"/>
        <w:ind w:right="5"/>
      </w:pPr>
      <w:r>
        <w:t xml:space="preserve">Skončenie nájmu </w:t>
      </w:r>
    </w:p>
    <w:p w:rsidR="003A6A0D" w:rsidRDefault="003F6155">
      <w:pPr>
        <w:spacing w:after="17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3A6A0D" w:rsidRDefault="00C04EDB">
      <w:pPr>
        <w:numPr>
          <w:ilvl w:val="0"/>
          <w:numId w:val="5"/>
        </w:numPr>
        <w:ind w:right="0" w:hanging="361"/>
      </w:pPr>
      <w:r>
        <w:t>Táto zmluva sa končí predovšetkým skončením dohodnutej doby užívaní ustanovenej v článku VI. Bod 1 tejto zmluvy.</w:t>
      </w:r>
    </w:p>
    <w:p w:rsidR="003A6A0D" w:rsidRDefault="003F6155">
      <w:pPr>
        <w:numPr>
          <w:ilvl w:val="0"/>
          <w:numId w:val="5"/>
        </w:numPr>
        <w:ind w:right="0" w:hanging="361"/>
      </w:pPr>
      <w:r>
        <w:t xml:space="preserve">Výpovedná lehota je dvojmesačná a začína plynúť prvým dňom mesiaca nasledujúceho  po doručení výpovede druhej zmluvnej strane. </w:t>
      </w:r>
    </w:p>
    <w:p w:rsidR="003A6A0D" w:rsidRDefault="003F6155" w:rsidP="000F61D8">
      <w:pPr>
        <w:numPr>
          <w:ilvl w:val="0"/>
          <w:numId w:val="5"/>
        </w:numPr>
        <w:ind w:right="0" w:hanging="361"/>
      </w:pPr>
      <w:r>
        <w:t xml:space="preserve">Nájom je možné skončiť kedykoľvek na základe písomnej dohody obidvoch zmluvných strán. </w:t>
      </w:r>
      <w:r w:rsidRPr="000F61D8">
        <w:rPr>
          <w:b/>
        </w:rPr>
        <w:t xml:space="preserve"> </w:t>
      </w:r>
    </w:p>
    <w:p w:rsidR="003A6A0D" w:rsidRDefault="003F6155">
      <w:pPr>
        <w:spacing w:after="0" w:line="259" w:lineRule="auto"/>
        <w:ind w:left="10" w:right="6" w:hanging="10"/>
        <w:jc w:val="center"/>
      </w:pPr>
      <w:r>
        <w:rPr>
          <w:b/>
        </w:rPr>
        <w:t>Čl. VII</w:t>
      </w:r>
      <w:r w:rsidR="00856253">
        <w:rPr>
          <w:b/>
        </w:rPr>
        <w:t>I</w:t>
      </w:r>
      <w:r>
        <w:rPr>
          <w:b/>
        </w:rPr>
        <w:t xml:space="preserve">. </w:t>
      </w:r>
    </w:p>
    <w:p w:rsidR="003A6A0D" w:rsidRDefault="003F6155">
      <w:pPr>
        <w:pStyle w:val="Nadpis1"/>
        <w:ind w:right="5"/>
      </w:pPr>
      <w:r>
        <w:t xml:space="preserve">Záverečné ustanovenia </w:t>
      </w:r>
    </w:p>
    <w:p w:rsidR="003A6A0D" w:rsidRDefault="003F6155">
      <w:pPr>
        <w:spacing w:after="23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3A6A0D" w:rsidRDefault="003F6155">
      <w:pPr>
        <w:numPr>
          <w:ilvl w:val="0"/>
          <w:numId w:val="6"/>
        </w:numPr>
        <w:ind w:right="0" w:hanging="361"/>
      </w:pPr>
      <w:r>
        <w:t xml:space="preserve">Zmluvné strany môžu meniť alebo doplniť obsah tejto zmluvy len formou písomných dodatkov na základe dohody zmluvných strán. </w:t>
      </w:r>
    </w:p>
    <w:p w:rsidR="003A6A0D" w:rsidRDefault="003F6155">
      <w:pPr>
        <w:numPr>
          <w:ilvl w:val="0"/>
          <w:numId w:val="6"/>
        </w:numPr>
        <w:ind w:right="0" w:hanging="361"/>
      </w:pPr>
      <w:r>
        <w:t xml:space="preserve">Právne vzťahy výslovne neupravené v tejto zmluve sa riadia príslušnými ustanoveniami Občianskeho zákonníka. </w:t>
      </w:r>
    </w:p>
    <w:p w:rsidR="003A6A0D" w:rsidRDefault="003F6155">
      <w:pPr>
        <w:numPr>
          <w:ilvl w:val="0"/>
          <w:numId w:val="6"/>
        </w:numPr>
        <w:ind w:right="0" w:hanging="361"/>
      </w:pPr>
      <w:r>
        <w:t xml:space="preserve">Zmluvné strany prehlasujú, že zmluvu si prečítali, súhlasia s jej obsahom a na znak súhlasu ju podpisujú. </w:t>
      </w:r>
    </w:p>
    <w:p w:rsidR="00C04EDB" w:rsidRDefault="00C04EDB">
      <w:pPr>
        <w:numPr>
          <w:ilvl w:val="0"/>
          <w:numId w:val="6"/>
        </w:numPr>
        <w:ind w:right="0" w:hanging="361"/>
      </w:pPr>
      <w:r>
        <w:t xml:space="preserve">Táto zmluva je vyhotovená v dvoch vyhotoveniach, z ktorých každá zo zmluvných strán obdrží jedno vyhotovenie. </w:t>
      </w:r>
    </w:p>
    <w:p w:rsidR="0015144C" w:rsidRDefault="0015144C">
      <w:pPr>
        <w:numPr>
          <w:ilvl w:val="0"/>
          <w:numId w:val="6"/>
        </w:numPr>
        <w:ind w:right="0" w:hanging="361"/>
      </w:pPr>
      <w:r>
        <w:t xml:space="preserve">Zmluvné strany vyhlasujú, že zmluvu uzatvorili na základe slobodnej vôle, zmluva nebola uzatvorená v tiesni, ani za nápadne nevýhodných podmienok, Zmluvu si prečítali, jej obsahu porozumeli a na znak súhlasu ju vlastnoručne podpísali. </w:t>
      </w:r>
    </w:p>
    <w:p w:rsidR="003A6A0D" w:rsidRDefault="003F615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A6A0D" w:rsidRDefault="00FB7DB5" w:rsidP="00DD18D3">
      <w:pPr>
        <w:ind w:left="0" w:right="0" w:firstLine="0"/>
      </w:pPr>
      <w:r>
        <w:t xml:space="preserve">Vo </w:t>
      </w:r>
      <w:r w:rsidR="00587FFB">
        <w:t>Víťazovciach</w:t>
      </w:r>
      <w:bookmarkStart w:id="0" w:name="_GoBack"/>
      <w:bookmarkEnd w:id="0"/>
    </w:p>
    <w:p w:rsidR="000F61D8" w:rsidRDefault="000F61D8">
      <w:pPr>
        <w:spacing w:after="0" w:line="259" w:lineRule="auto"/>
        <w:ind w:left="0" w:right="0" w:firstLine="0"/>
        <w:jc w:val="left"/>
      </w:pPr>
    </w:p>
    <w:p w:rsidR="003A6A0D" w:rsidRDefault="003F615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A6A0D" w:rsidRDefault="003F6155" w:rsidP="00DD18D3">
      <w:pPr>
        <w:ind w:left="0" w:right="0" w:firstLine="0"/>
        <w:jc w:val="center"/>
      </w:pPr>
      <w:r>
        <w:t xml:space="preserve">------------------------------------------                                     -------------------------------------------             </w:t>
      </w:r>
      <w:r w:rsidR="00DD18D3">
        <w:t xml:space="preserve">         </w:t>
      </w:r>
      <w:r>
        <w:t xml:space="preserve">prenajímateľ                                                      </w:t>
      </w:r>
      <w:r w:rsidR="00DD18D3">
        <w:t xml:space="preserve">                 </w:t>
      </w:r>
      <w:r>
        <w:t>nájomca</w:t>
      </w:r>
    </w:p>
    <w:p w:rsidR="003A6A0D" w:rsidRDefault="00DD18D3">
      <w:pPr>
        <w:ind w:left="0" w:right="216" w:firstLine="0"/>
      </w:pPr>
      <w:r>
        <w:t xml:space="preserve"> Ing. Veronika Pošiková- starostka                          </w:t>
      </w:r>
      <w:r w:rsidR="00D0750E">
        <w:t xml:space="preserve">                              Jozef Kondrát</w:t>
      </w:r>
      <w:r w:rsidR="003F6155">
        <w:t xml:space="preserve">  </w:t>
      </w:r>
    </w:p>
    <w:sectPr w:rsidR="003A6A0D">
      <w:footerReference w:type="default" r:id="rId7"/>
      <w:pgSz w:w="11904" w:h="16838"/>
      <w:pgMar w:top="1456" w:right="1409" w:bottom="147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26D" w:rsidRDefault="008B126D" w:rsidP="000F61D8">
      <w:pPr>
        <w:spacing w:after="0" w:line="240" w:lineRule="auto"/>
      </w:pPr>
      <w:r>
        <w:separator/>
      </w:r>
    </w:p>
  </w:endnote>
  <w:endnote w:type="continuationSeparator" w:id="0">
    <w:p w:rsidR="008B126D" w:rsidRDefault="008B126D" w:rsidP="000F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141402"/>
      <w:docPartObj>
        <w:docPartGallery w:val="Page Numbers (Bottom of Page)"/>
        <w:docPartUnique/>
      </w:docPartObj>
    </w:sdtPr>
    <w:sdtEndPr/>
    <w:sdtContent>
      <w:p w:rsidR="000F61D8" w:rsidRDefault="000F61D8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FFB">
          <w:rPr>
            <w:noProof/>
          </w:rPr>
          <w:t>2</w:t>
        </w:r>
        <w:r>
          <w:fldChar w:fldCharType="end"/>
        </w:r>
      </w:p>
    </w:sdtContent>
  </w:sdt>
  <w:p w:rsidR="000F61D8" w:rsidRDefault="000F61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26D" w:rsidRDefault="008B126D" w:rsidP="000F61D8">
      <w:pPr>
        <w:spacing w:after="0" w:line="240" w:lineRule="auto"/>
      </w:pPr>
      <w:r>
        <w:separator/>
      </w:r>
    </w:p>
  </w:footnote>
  <w:footnote w:type="continuationSeparator" w:id="0">
    <w:p w:rsidR="008B126D" w:rsidRDefault="008B126D" w:rsidP="000F6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3794"/>
    <w:multiLevelType w:val="hybridMultilevel"/>
    <w:tmpl w:val="C81A2670"/>
    <w:lvl w:ilvl="0" w:tplc="DB5842AE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920E7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9483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C8425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DC38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92A5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7AE2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9615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CA0E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C40C5D"/>
    <w:multiLevelType w:val="hybridMultilevel"/>
    <w:tmpl w:val="C478AF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B6FAD"/>
    <w:multiLevelType w:val="hybridMultilevel"/>
    <w:tmpl w:val="0E0EA36C"/>
    <w:lvl w:ilvl="0" w:tplc="D75A1B04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0891B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98A8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0837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D03C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8C66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C2B2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E0C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1E983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0670F9"/>
    <w:multiLevelType w:val="hybridMultilevel"/>
    <w:tmpl w:val="9AA4316A"/>
    <w:lvl w:ilvl="0" w:tplc="37E0E9D0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C2DDF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638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AD3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6CF2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B6A34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053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D4EA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0884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FC6EB8"/>
    <w:multiLevelType w:val="hybridMultilevel"/>
    <w:tmpl w:val="BA2A53AA"/>
    <w:lvl w:ilvl="0" w:tplc="F154D45A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B6266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304D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9A36D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FC33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DACB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6E7E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8E44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AEBD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2A202B"/>
    <w:multiLevelType w:val="hybridMultilevel"/>
    <w:tmpl w:val="8244F20C"/>
    <w:lvl w:ilvl="0" w:tplc="3AD8E7B8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A0267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C643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543C3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F8AB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A6DA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62E4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A0159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AAB1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094142"/>
    <w:multiLevelType w:val="hybridMultilevel"/>
    <w:tmpl w:val="A066DB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5213F"/>
    <w:multiLevelType w:val="hybridMultilevel"/>
    <w:tmpl w:val="4E6C08CE"/>
    <w:lvl w:ilvl="0" w:tplc="42788810">
      <w:start w:val="1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C3942">
      <w:start w:val="1"/>
      <w:numFmt w:val="bullet"/>
      <w:lvlText w:val="-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6411A8">
      <w:start w:val="1"/>
      <w:numFmt w:val="bullet"/>
      <w:lvlText w:val="▪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706E16">
      <w:start w:val="1"/>
      <w:numFmt w:val="bullet"/>
      <w:lvlText w:val="•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0C866A">
      <w:start w:val="1"/>
      <w:numFmt w:val="bullet"/>
      <w:lvlText w:val="o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2E3906">
      <w:start w:val="1"/>
      <w:numFmt w:val="bullet"/>
      <w:lvlText w:val="▪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7C65D2">
      <w:start w:val="1"/>
      <w:numFmt w:val="bullet"/>
      <w:lvlText w:val="•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4489D2">
      <w:start w:val="1"/>
      <w:numFmt w:val="bullet"/>
      <w:lvlText w:val="o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4C2E40">
      <w:start w:val="1"/>
      <w:numFmt w:val="bullet"/>
      <w:lvlText w:val="▪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0D"/>
    <w:rsid w:val="000F61D8"/>
    <w:rsid w:val="0015144C"/>
    <w:rsid w:val="002F10FB"/>
    <w:rsid w:val="003A6A0D"/>
    <w:rsid w:val="003F6155"/>
    <w:rsid w:val="0040126A"/>
    <w:rsid w:val="00425EAD"/>
    <w:rsid w:val="004422B1"/>
    <w:rsid w:val="005277A8"/>
    <w:rsid w:val="00587FFB"/>
    <w:rsid w:val="0072727C"/>
    <w:rsid w:val="007F7055"/>
    <w:rsid w:val="00856253"/>
    <w:rsid w:val="008B126D"/>
    <w:rsid w:val="00C04EDB"/>
    <w:rsid w:val="00D0750E"/>
    <w:rsid w:val="00DD18D3"/>
    <w:rsid w:val="00F52EE9"/>
    <w:rsid w:val="00F56B8B"/>
    <w:rsid w:val="00FB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7594D-2EDA-4C64-A6DA-437386AA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4" w:line="270" w:lineRule="auto"/>
      <w:ind w:left="370" w:right="6902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paragraph" w:styleId="Odsekzoznamu">
    <w:name w:val="List Paragraph"/>
    <w:basedOn w:val="Normlny"/>
    <w:uiPriority w:val="34"/>
    <w:qFormat/>
    <w:rsid w:val="005277A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727C"/>
    <w:rPr>
      <w:rFonts w:ascii="Segoe UI" w:eastAsia="Times New Roman" w:hAnsi="Segoe UI" w:cs="Segoe UI"/>
      <w:color w:val="000000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F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61D8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0F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61D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SABOLOVÁ Lenka</cp:lastModifiedBy>
  <cp:revision>11</cp:revision>
  <cp:lastPrinted>2019-01-29T14:14:00Z</cp:lastPrinted>
  <dcterms:created xsi:type="dcterms:W3CDTF">2019-01-14T12:34:00Z</dcterms:created>
  <dcterms:modified xsi:type="dcterms:W3CDTF">2019-02-19T12:22:00Z</dcterms:modified>
</cp:coreProperties>
</file>